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853F" w14:textId="77777777" w:rsidR="006B7575" w:rsidRPr="006B7575" w:rsidRDefault="000E1C2C" w:rsidP="006B7575">
      <w:pPr>
        <w:rPr>
          <w:rFonts w:asciiTheme="minorHAnsi" w:hAnsiTheme="minorHAnsi"/>
          <w:b/>
          <w:i/>
          <w:sz w:val="32"/>
        </w:rPr>
      </w:pPr>
      <w:bookmarkStart w:id="0" w:name="_GoBack"/>
      <w:bookmarkEnd w:id="0"/>
      <w:r>
        <w:rPr>
          <w:rFonts w:asciiTheme="minorHAnsi" w:hAnsiTheme="minorHAnsi"/>
          <w:b/>
          <w:i/>
          <w:sz w:val="32"/>
        </w:rPr>
        <w:t xml:space="preserve">TOPIC: </w:t>
      </w:r>
      <w:r w:rsidR="00193CAD">
        <w:rPr>
          <w:rFonts w:asciiTheme="minorHAnsi" w:hAnsiTheme="minorHAnsi"/>
          <w:b/>
          <w:i/>
          <w:sz w:val="32"/>
        </w:rPr>
        <w:t>USING INFORMATION FROM SOURCES</w:t>
      </w:r>
    </w:p>
    <w:p w14:paraId="53E48540" w14:textId="69FEBD00" w:rsidR="006B7575" w:rsidRDefault="00BA3DF1" w:rsidP="006B7575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0E1C2C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</w:r>
      <w:r w:rsidR="00733D46">
        <w:rPr>
          <w:rFonts w:asciiTheme="minorHAnsi" w:hAnsiTheme="minorHAnsi"/>
          <w:b/>
          <w:sz w:val="32"/>
        </w:rPr>
        <w:tab/>
        <w:t xml:space="preserve">     </w:t>
      </w:r>
      <w:r w:rsidR="006B7575">
        <w:rPr>
          <w:rFonts w:asciiTheme="minorHAnsi" w:hAnsiTheme="minorHAnsi"/>
          <w:b/>
        </w:rPr>
        <w:tab/>
        <w:t xml:space="preserve">      </w:t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5D6490">
        <w:rPr>
          <w:rFonts w:asciiTheme="minorHAnsi" w:hAnsiTheme="minorHAnsi"/>
          <w:b/>
        </w:rPr>
        <w:tab/>
      </w:r>
      <w:r w:rsidR="00733D46">
        <w:rPr>
          <w:rFonts w:asciiTheme="minorHAnsi" w:hAnsiTheme="minorHAnsi"/>
          <w:b/>
        </w:rPr>
        <w:t xml:space="preserve">      </w:t>
      </w:r>
      <w:r w:rsidR="006B7575" w:rsidRPr="003D654E">
        <w:rPr>
          <w:rFonts w:asciiTheme="minorHAnsi" w:hAnsiTheme="minorHAnsi"/>
          <w:sz w:val="22"/>
        </w:rPr>
        <w:t>Name: ________________</w:t>
      </w:r>
    </w:p>
    <w:p w14:paraId="53E48541" w14:textId="77777777" w:rsidR="006B7575" w:rsidRDefault="006B7575" w:rsidP="006B7575">
      <w:pPr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413"/>
        <w:gridCol w:w="3082"/>
        <w:gridCol w:w="3563"/>
        <w:gridCol w:w="2732"/>
      </w:tblGrid>
      <w:tr w:rsidR="005D6490" w:rsidRPr="006B7575" w14:paraId="53E48546" w14:textId="77777777" w:rsidTr="000E1C2C">
        <w:tc>
          <w:tcPr>
            <w:tcW w:w="1413" w:type="dxa"/>
            <w:shd w:val="clear" w:color="auto" w:fill="D9D9D9" w:themeFill="background1" w:themeFillShade="D9"/>
          </w:tcPr>
          <w:p w14:paraId="53E48542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53E48543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14:paraId="53E48544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3E48545" w14:textId="77777777" w:rsidR="005D6490" w:rsidRPr="005F7D93" w:rsidRDefault="005D6490" w:rsidP="005D649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2</w:t>
            </w:r>
          </w:p>
        </w:tc>
      </w:tr>
      <w:tr w:rsidR="000E1C2C" w:rsidRPr="006B7575" w14:paraId="53E48556" w14:textId="77777777" w:rsidTr="000E1C2C">
        <w:tc>
          <w:tcPr>
            <w:tcW w:w="1413" w:type="dxa"/>
            <w:shd w:val="clear" w:color="auto" w:fill="D9D9D9"/>
          </w:tcPr>
          <w:p w14:paraId="53E48547" w14:textId="77777777" w:rsidR="000E1C2C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  <w:p w14:paraId="53E48548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Using Information from Sources</w:t>
            </w:r>
          </w:p>
          <w:p w14:paraId="53E48549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(RH.7</w:t>
            </w:r>
            <w:r w:rsidRPr="00AD3F45">
              <w:rPr>
                <w:rFonts w:asciiTheme="minorHAnsi" w:hAnsiTheme="minorHAnsi"/>
              </w:rPr>
              <w:t>)</w:t>
            </w:r>
          </w:p>
          <w:p w14:paraId="53E4854A" w14:textId="77777777" w:rsidR="000E1C2C" w:rsidRPr="00AD3F45" w:rsidRDefault="000E1C2C" w:rsidP="000E1C2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2" w:type="dxa"/>
          </w:tcPr>
          <w:p w14:paraId="53E4854B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523E40">
              <w:rPr>
                <w:rFonts w:asciiTheme="minorHAnsi" w:hAnsiTheme="minorHAnsi"/>
                <w:i/>
                <w:sz w:val="20"/>
                <w:szCs w:val="22"/>
              </w:rPr>
              <w:t>In addition to meeting the learning goal,</w:t>
            </w:r>
            <w:r w:rsidRPr="00523E40">
              <w:rPr>
                <w:rFonts w:asciiTheme="minorHAnsi" w:hAnsiTheme="minorHAnsi"/>
                <w:sz w:val="20"/>
                <w:szCs w:val="22"/>
              </w:rPr>
              <w:t xml:space="preserve"> the response assesses one or more of the following:</w:t>
            </w:r>
          </w:p>
          <w:p w14:paraId="53E4854C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Reliability of the source(s)</w:t>
            </w:r>
          </w:p>
          <w:p w14:paraId="53E4854D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Usefulness of the source(s)</w:t>
            </w:r>
          </w:p>
          <w:p w14:paraId="53E4854E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Limitations of the source(s)</w:t>
            </w:r>
          </w:p>
          <w:p w14:paraId="53E4854F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563" w:type="dxa"/>
          </w:tcPr>
          <w:p w14:paraId="53E48550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523E40">
              <w:rPr>
                <w:rFonts w:asciiTheme="minorHAnsi" w:hAnsiTheme="minorHAnsi"/>
                <w:sz w:val="20"/>
                <w:szCs w:val="22"/>
              </w:rPr>
              <w:t xml:space="preserve">Both documents are used as evidence and analyzed in order to answer a question or solve a historical problem by including </w:t>
            </w:r>
            <w:r w:rsidRPr="00523E40">
              <w:rPr>
                <w:rFonts w:asciiTheme="minorHAnsi" w:hAnsiTheme="minorHAnsi"/>
                <w:sz w:val="20"/>
                <w:szCs w:val="22"/>
                <w:u w:val="single"/>
              </w:rPr>
              <w:t>more than one</w:t>
            </w:r>
            <w:r w:rsidRPr="00523E40">
              <w:rPr>
                <w:rFonts w:asciiTheme="minorHAnsi" w:hAnsiTheme="minorHAnsi"/>
                <w:sz w:val="20"/>
                <w:szCs w:val="22"/>
              </w:rPr>
              <w:t xml:space="preserve"> of the following:</w:t>
            </w:r>
          </w:p>
          <w:p w14:paraId="53E48551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Author’s point of view</w:t>
            </w:r>
          </w:p>
          <w:p w14:paraId="53E48552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Purpose of the document</w:t>
            </w:r>
          </w:p>
          <w:p w14:paraId="53E48553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Intended audience</w:t>
            </w:r>
          </w:p>
          <w:p w14:paraId="53E48554" w14:textId="77777777" w:rsidR="000E1C2C" w:rsidRPr="00523E40" w:rsidRDefault="000E1C2C" w:rsidP="000E1C2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523E40">
              <w:rPr>
                <w:rFonts w:asciiTheme="minorHAnsi" w:hAnsiTheme="minorHAnsi"/>
                <w:sz w:val="20"/>
              </w:rPr>
              <w:t>Historical context</w:t>
            </w:r>
          </w:p>
        </w:tc>
        <w:tc>
          <w:tcPr>
            <w:tcW w:w="2732" w:type="dxa"/>
          </w:tcPr>
          <w:p w14:paraId="53E48555" w14:textId="77777777" w:rsidR="000E1C2C" w:rsidRPr="00523E40" w:rsidRDefault="000E1C2C" w:rsidP="000E1C2C">
            <w:pPr>
              <w:rPr>
                <w:rFonts w:asciiTheme="minorHAnsi" w:hAnsiTheme="minorHAnsi"/>
                <w:sz w:val="20"/>
                <w:szCs w:val="22"/>
              </w:rPr>
            </w:pPr>
            <w:r w:rsidRPr="00523E40">
              <w:rPr>
                <w:rFonts w:asciiTheme="minorHAnsi" w:hAnsiTheme="minorHAnsi"/>
                <w:sz w:val="20"/>
                <w:szCs w:val="22"/>
              </w:rPr>
              <w:t xml:space="preserve">Uses documents as evidence to answer a question or solve a historical problem. The response is a summary or description, not an analysis of the documents. </w:t>
            </w:r>
          </w:p>
        </w:tc>
      </w:tr>
    </w:tbl>
    <w:p w14:paraId="53E48557" w14:textId="77777777" w:rsidR="003D654E" w:rsidRDefault="003D654E" w:rsidP="003D654E">
      <w:pPr>
        <w:pStyle w:val="NormalWeb"/>
        <w:rPr>
          <w:rFonts w:asciiTheme="minorHAnsi" w:hAnsiTheme="minorHAnsi"/>
          <w:b/>
          <w:sz w:val="22"/>
        </w:rPr>
      </w:pPr>
    </w:p>
    <w:p w14:paraId="53E48558" w14:textId="77777777" w:rsidR="005D6490" w:rsidRPr="00C20741" w:rsidRDefault="000962D9" w:rsidP="003D654E">
      <w:pPr>
        <w:pStyle w:val="NormalWeb"/>
        <w:jc w:val="center"/>
        <w:rPr>
          <w:rFonts w:asciiTheme="minorHAnsi" w:hAnsiTheme="minorHAnsi"/>
          <w:b/>
          <w:szCs w:val="32"/>
        </w:rPr>
      </w:pPr>
      <w:r>
        <w:rPr>
          <w:rFonts w:asciiTheme="minorHAnsi" w:hAnsiTheme="minorHAnsi"/>
          <w:b/>
          <w:szCs w:val="32"/>
        </w:rPr>
        <w:t>Use the historical documents to e</w:t>
      </w:r>
      <w:r w:rsidR="009231C0">
        <w:rPr>
          <w:rFonts w:asciiTheme="minorHAnsi" w:hAnsiTheme="minorHAnsi"/>
          <w:b/>
          <w:szCs w:val="32"/>
        </w:rPr>
        <w:t>xplain who was responsible for the Boston Massacre.</w:t>
      </w:r>
    </w:p>
    <w:p w14:paraId="53E48559" w14:textId="77777777" w:rsidR="0009296C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53E4855A" w14:textId="77777777" w:rsidR="0009296C" w:rsidRPr="00C17BB4" w:rsidRDefault="0009296C" w:rsidP="0009296C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C17BB4">
        <w:rPr>
          <w:rFonts w:asciiTheme="minorHAnsi" w:hAnsiTheme="minorHAnsi" w:cs="Arial"/>
          <w:color w:val="000000"/>
        </w:rPr>
        <w:t xml:space="preserve">Document </w:t>
      </w:r>
      <w:r w:rsidR="00C17BB4" w:rsidRPr="00C17BB4">
        <w:rPr>
          <w:rFonts w:asciiTheme="minorHAnsi" w:hAnsiTheme="minorHAnsi" w:cs="Arial"/>
          <w:color w:val="000000"/>
        </w:rPr>
        <w:t>1</w:t>
      </w:r>
    </w:p>
    <w:p w14:paraId="53E4855B" w14:textId="77777777" w:rsidR="0009296C" w:rsidRPr="0009296C" w:rsidRDefault="0009296C" w:rsidP="0009296C">
      <w:pPr>
        <w:rPr>
          <w:rFonts w:asciiTheme="minorHAnsi" w:hAnsiTheme="minorHAnsi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53E4855F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4855C" w14:textId="77777777" w:rsidR="0009296C" w:rsidRPr="003D654E" w:rsidRDefault="009231C0" w:rsidP="003D654E">
            <w:pPr>
              <w:rPr>
                <w:rFonts w:asciiTheme="minorHAnsi" w:hAnsiTheme="minorHAnsi"/>
              </w:rPr>
            </w:pPr>
            <w:r w:rsidRPr="003D654E">
              <w:rPr>
                <w:rFonts w:asciiTheme="minorHAnsi" w:hAnsiTheme="minorHAnsi"/>
              </w:rPr>
              <w:t>Source: “The Bloody Massa</w:t>
            </w:r>
            <w:r w:rsidR="003D654E">
              <w:rPr>
                <w:rFonts w:asciiTheme="minorHAnsi" w:hAnsiTheme="minorHAnsi"/>
              </w:rPr>
              <w:t>cre Perpetrated in King Street,”</w:t>
            </w:r>
            <w:r w:rsidRPr="003D654E">
              <w:rPr>
                <w:rFonts w:asciiTheme="minorHAnsi" w:hAnsiTheme="minorHAnsi"/>
              </w:rPr>
              <w:t xml:space="preserve"> engraving published by </w:t>
            </w:r>
            <w:r w:rsidR="003D654E">
              <w:rPr>
                <w:rFonts w:asciiTheme="minorHAnsi" w:hAnsiTheme="minorHAnsi"/>
              </w:rPr>
              <w:t>the Patriot</w:t>
            </w:r>
            <w:r w:rsidRPr="003D654E">
              <w:rPr>
                <w:rFonts w:asciiTheme="minorHAnsi" w:hAnsiTheme="minorHAnsi"/>
              </w:rPr>
              <w:t>, Paul Revere in 1770.</w:t>
            </w:r>
          </w:p>
          <w:p w14:paraId="53E4855D" w14:textId="77777777" w:rsidR="0009296C" w:rsidRPr="0009296C" w:rsidRDefault="009231C0" w:rsidP="009231C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114300" distB="114300" distL="114300" distR="114300" wp14:anchorId="53E48569" wp14:editId="53E4856A">
                  <wp:extent cx="3886200" cy="4462481"/>
                  <wp:effectExtent l="0" t="0" r="0" b="0"/>
                  <wp:docPr id="1" name="image01.jpg" descr="massac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massacre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4462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E4855E" w14:textId="77777777" w:rsidR="0009296C" w:rsidRPr="0009296C" w:rsidRDefault="0009296C" w:rsidP="00580DBF">
            <w:pPr>
              <w:rPr>
                <w:rFonts w:asciiTheme="minorHAnsi" w:hAnsiTheme="minorHAnsi"/>
              </w:rPr>
            </w:pPr>
          </w:p>
        </w:tc>
      </w:tr>
    </w:tbl>
    <w:p w14:paraId="53E48560" w14:textId="77777777" w:rsidR="0009296C" w:rsidRPr="0009296C" w:rsidRDefault="0009296C" w:rsidP="0009296C">
      <w:pPr>
        <w:rPr>
          <w:rFonts w:asciiTheme="minorHAnsi" w:hAnsiTheme="minorHAnsi"/>
        </w:rPr>
      </w:pPr>
    </w:p>
    <w:p w14:paraId="53E48561" w14:textId="77777777" w:rsidR="005E6B68" w:rsidRDefault="005E6B68" w:rsidP="009231C0">
      <w:pPr>
        <w:spacing w:after="160" w:line="259" w:lineRule="auto"/>
        <w:jc w:val="center"/>
        <w:rPr>
          <w:rFonts w:asciiTheme="minorHAnsi" w:hAnsiTheme="minorHAnsi" w:cs="Arial"/>
          <w:color w:val="000000"/>
        </w:rPr>
      </w:pPr>
    </w:p>
    <w:p w14:paraId="53E48562" w14:textId="77777777" w:rsidR="0009296C" w:rsidRPr="00C17BB4" w:rsidRDefault="009231C0" w:rsidP="009231C0">
      <w:pPr>
        <w:spacing w:after="160" w:line="259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D</w:t>
      </w:r>
      <w:r w:rsidR="00C17BB4">
        <w:rPr>
          <w:rFonts w:asciiTheme="minorHAnsi" w:hAnsiTheme="minorHAnsi" w:cs="Arial"/>
          <w:color w:val="000000"/>
        </w:rPr>
        <w:t>ocument 2</w:t>
      </w: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2"/>
      </w:tblGrid>
      <w:tr w:rsidR="0009296C" w:rsidRPr="0009296C" w14:paraId="53E48566" w14:textId="77777777" w:rsidTr="0009296C">
        <w:tc>
          <w:tcPr>
            <w:tcW w:w="10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48563" w14:textId="77777777" w:rsidR="009231C0" w:rsidRPr="003D654E" w:rsidRDefault="009231C0" w:rsidP="009231C0">
            <w:pPr>
              <w:rPr>
                <w:rFonts w:asciiTheme="minorHAnsi" w:hAnsiTheme="minorHAnsi"/>
                <w:sz w:val="28"/>
              </w:rPr>
            </w:pPr>
            <w:r w:rsidRPr="003D654E">
              <w:rPr>
                <w:rFonts w:asciiTheme="minorHAnsi" w:hAnsiTheme="minorHAnsi" w:cs="Arial"/>
                <w:bCs/>
                <w:color w:val="000000"/>
                <w:szCs w:val="22"/>
              </w:rPr>
              <w:t>Source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>: Captain Preston’s account of the Boston Massacre, 1770.</w:t>
            </w:r>
          </w:p>
          <w:p w14:paraId="53E48564" w14:textId="77777777" w:rsidR="0009296C" w:rsidRPr="003D654E" w:rsidRDefault="009231C0" w:rsidP="003D654E">
            <w:pPr>
              <w:spacing w:line="360" w:lineRule="auto"/>
              <w:rPr>
                <w:rFonts w:asciiTheme="minorHAnsi" w:hAnsiTheme="minorHAnsi"/>
                <w:sz w:val="28"/>
              </w:rPr>
            </w:pPr>
            <w:r w:rsidRPr="003D654E">
              <w:rPr>
                <w:rFonts w:asciiTheme="minorHAnsi" w:hAnsiTheme="minorHAnsi"/>
                <w:sz w:val="28"/>
              </w:rPr>
              <w:br/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>“[The crowd] immediately surrounded the sentry posted there, and with clubs and other weapons threatened to execute their vengeance on him. I was soon informed by a townsman their intention was to carry off the soldier from his post and probably murder him….</w:t>
            </w:r>
            <w:r w:rsidR="005C315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 xml:space="preserve">They advanced to the points of the bayonets, struck some of them and even the muzzles of the pieces, and seemed to be </w:t>
            </w:r>
            <w:r w:rsidR="003D654E" w:rsidRPr="003D654E">
              <w:rPr>
                <w:rFonts w:asciiTheme="minorHAnsi" w:hAnsiTheme="minorHAnsi" w:cs="Arial"/>
                <w:color w:val="000000"/>
                <w:szCs w:val="22"/>
              </w:rPr>
              <w:t>endeavoring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 xml:space="preserve"> to close with the soldiers...</w:t>
            </w:r>
            <w:r w:rsidR="005C3150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3D654E">
              <w:rPr>
                <w:rFonts w:asciiTheme="minorHAnsi" w:hAnsiTheme="minorHAnsi" w:cs="Arial"/>
                <w:color w:val="000000"/>
                <w:szCs w:val="22"/>
              </w:rPr>
              <w:t>While I was thus speaking, one of the soldiers having received a severe blow with a stick, stepped a little on one side and instantly fired….”</w:t>
            </w:r>
          </w:p>
          <w:p w14:paraId="53E48565" w14:textId="77777777" w:rsidR="0009296C" w:rsidRPr="0009296C" w:rsidRDefault="0009296C" w:rsidP="0009296C">
            <w:pPr>
              <w:rPr>
                <w:rFonts w:asciiTheme="minorHAnsi" w:hAnsiTheme="minorHAnsi"/>
              </w:rPr>
            </w:pPr>
          </w:p>
        </w:tc>
      </w:tr>
    </w:tbl>
    <w:p w14:paraId="53E48567" w14:textId="77777777" w:rsidR="007056A8" w:rsidRPr="0009296C" w:rsidRDefault="007056A8" w:rsidP="00821CED">
      <w:pPr>
        <w:pStyle w:val="NormalWeb"/>
        <w:rPr>
          <w:rFonts w:asciiTheme="minorHAnsi" w:hAnsiTheme="minorHAnsi"/>
        </w:rPr>
      </w:pPr>
    </w:p>
    <w:p w14:paraId="53E48568" w14:textId="77777777" w:rsidR="0009296C" w:rsidRPr="0009296C" w:rsidRDefault="0009296C">
      <w:pPr>
        <w:pStyle w:val="NormalWeb"/>
        <w:rPr>
          <w:rFonts w:asciiTheme="minorHAnsi" w:hAnsiTheme="minorHAnsi"/>
        </w:rPr>
      </w:pPr>
    </w:p>
    <w:sectPr w:rsidR="0009296C" w:rsidRPr="0009296C" w:rsidSect="006B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0"/>
    <w:multiLevelType w:val="hybridMultilevel"/>
    <w:tmpl w:val="CDA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75"/>
    <w:rsid w:val="00024C6A"/>
    <w:rsid w:val="000261F3"/>
    <w:rsid w:val="00071C03"/>
    <w:rsid w:val="000875E7"/>
    <w:rsid w:val="0009296C"/>
    <w:rsid w:val="000962D9"/>
    <w:rsid w:val="000E1C2C"/>
    <w:rsid w:val="00102C45"/>
    <w:rsid w:val="0013549A"/>
    <w:rsid w:val="00172431"/>
    <w:rsid w:val="00193CAD"/>
    <w:rsid w:val="001F6D13"/>
    <w:rsid w:val="002017FE"/>
    <w:rsid w:val="00206DEA"/>
    <w:rsid w:val="003423FC"/>
    <w:rsid w:val="00342CF2"/>
    <w:rsid w:val="00352673"/>
    <w:rsid w:val="00381321"/>
    <w:rsid w:val="003A530A"/>
    <w:rsid w:val="003C7824"/>
    <w:rsid w:val="003D381D"/>
    <w:rsid w:val="003D654E"/>
    <w:rsid w:val="003F013B"/>
    <w:rsid w:val="0046104B"/>
    <w:rsid w:val="004A02BD"/>
    <w:rsid w:val="004D70FF"/>
    <w:rsid w:val="00523E40"/>
    <w:rsid w:val="00580DBF"/>
    <w:rsid w:val="005A26EA"/>
    <w:rsid w:val="005B6403"/>
    <w:rsid w:val="005C3150"/>
    <w:rsid w:val="005D6490"/>
    <w:rsid w:val="005E6B68"/>
    <w:rsid w:val="005F7D93"/>
    <w:rsid w:val="00621F2A"/>
    <w:rsid w:val="00634260"/>
    <w:rsid w:val="00637AC7"/>
    <w:rsid w:val="006B4651"/>
    <w:rsid w:val="006B5D28"/>
    <w:rsid w:val="006B7575"/>
    <w:rsid w:val="006C2AE9"/>
    <w:rsid w:val="00704D43"/>
    <w:rsid w:val="007056A8"/>
    <w:rsid w:val="00733D46"/>
    <w:rsid w:val="00760A00"/>
    <w:rsid w:val="00787526"/>
    <w:rsid w:val="007F17A4"/>
    <w:rsid w:val="00811894"/>
    <w:rsid w:val="008204AC"/>
    <w:rsid w:val="00821CED"/>
    <w:rsid w:val="008448ED"/>
    <w:rsid w:val="008A59F9"/>
    <w:rsid w:val="008F3278"/>
    <w:rsid w:val="00903311"/>
    <w:rsid w:val="009231C0"/>
    <w:rsid w:val="00931CCC"/>
    <w:rsid w:val="00951AA5"/>
    <w:rsid w:val="00981121"/>
    <w:rsid w:val="009D6187"/>
    <w:rsid w:val="00A52BF6"/>
    <w:rsid w:val="00A73A70"/>
    <w:rsid w:val="00AB60C8"/>
    <w:rsid w:val="00AD570D"/>
    <w:rsid w:val="00B03904"/>
    <w:rsid w:val="00B23F79"/>
    <w:rsid w:val="00B62293"/>
    <w:rsid w:val="00B74A6B"/>
    <w:rsid w:val="00BA28CF"/>
    <w:rsid w:val="00BA2A1F"/>
    <w:rsid w:val="00BA3DF1"/>
    <w:rsid w:val="00BB3C1A"/>
    <w:rsid w:val="00C02386"/>
    <w:rsid w:val="00C035AD"/>
    <w:rsid w:val="00C17BB4"/>
    <w:rsid w:val="00C20741"/>
    <w:rsid w:val="00C52BC4"/>
    <w:rsid w:val="00CC3414"/>
    <w:rsid w:val="00D3626A"/>
    <w:rsid w:val="00D446BC"/>
    <w:rsid w:val="00D7196F"/>
    <w:rsid w:val="00D76AC2"/>
    <w:rsid w:val="00E33052"/>
    <w:rsid w:val="00E36A35"/>
    <w:rsid w:val="00E555D3"/>
    <w:rsid w:val="00EA0561"/>
    <w:rsid w:val="00EA6E9E"/>
    <w:rsid w:val="00F0054D"/>
    <w:rsid w:val="00F11B02"/>
    <w:rsid w:val="00F1284F"/>
    <w:rsid w:val="00F26E5D"/>
    <w:rsid w:val="00F40B9E"/>
    <w:rsid w:val="00F57F2E"/>
    <w:rsid w:val="00F866A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853F"/>
  <w15:chartTrackingRefBased/>
  <w15:docId w15:val="{AB1B83A4-F5C4-47B8-9CBA-9B3C2D2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57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6B7575"/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6B7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6ed6e2218b82cb59fe97baf3f328463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e5f3d1bc9650cb3de84118fbc018f5ea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1302</Value>
      <Value>1301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n1cdeb7d6ca14307a9c77eb5387bdf0c>
    <_dlc_DocId xmlns="ca139c7c-e191-443c-ad05-c4785bb55ca2">RESOURCE-1940363754-5060</_dlc_DocId>
    <_dlc_DocIdUrl xmlns="ca139c7c-e191-443c-ad05-c4785bb55ca2">
      <Url>https://livedmpsk12ia.sharepoint.com/sites/resources/_layouts/15/DocIdRedir.aspx?ID=RESOURCE-1940363754-5060</Url>
      <Description>RESOURCE-1940363754-5060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EDA31-562B-466C-9EAA-9999EC66A6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CBF32-3A40-4ED5-B1C9-D70B6AEAEA4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10FA19-8BE3-4FBF-9EE7-D843069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CE05-3195-4360-994F-3423E368076E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5.xml><?xml version="1.0" encoding="utf-8"?>
<ds:datastoreItem xmlns:ds="http://schemas.openxmlformats.org/officeDocument/2006/customXml" ds:itemID="{841D5816-B323-4D7E-9695-52A69C94F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Assessment Boston Massacre</vt:lpstr>
    </vt:vector>
  </TitlesOfParts>
  <Company>Des Moines Public Schools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Assessment Boston Massacre</dc:title>
  <dc:subject/>
  <dc:creator>Graeber, Amber</dc:creator>
  <cp:keywords/>
  <dc:description/>
  <cp:lastModifiedBy>Greif, Madison</cp:lastModifiedBy>
  <cp:revision>2</cp:revision>
  <dcterms:created xsi:type="dcterms:W3CDTF">2019-09-03T14:49:00Z</dcterms:created>
  <dcterms:modified xsi:type="dcterms:W3CDTF">2019-09-03T14:49:00Z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548bbb6b-cac5-450f-858c-1d687faf38bc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1302;#Teaching and Learning|31f53edb-a488-4ac1-b2b5-61ea8dbed80d</vt:lpwstr>
  </property>
  <property fmtid="{D5CDD505-2E9C-101B-9397-08002B2CF9AE}" pid="13" name="DataClassification">
    <vt:lpwstr>3;#Private|113bf3cc-48ed-4109-a09f-2ae25dfcc188</vt:lpwstr>
  </property>
</Properties>
</file>